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湖南农业大学202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年硕士研究生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复试资格审查表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     院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学科专业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研究方向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学习方式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考生姓名</w:t>
            </w: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考生编号</w:t>
            </w:r>
          </w:p>
        </w:tc>
        <w:tc>
          <w:tcPr>
            <w:tcW w:w="1420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前置学历</w:t>
            </w:r>
          </w:p>
        </w:tc>
        <w:tc>
          <w:tcPr>
            <w:tcW w:w="1421" w:type="dxa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复试材料审查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①承诺书；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②准考证；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③身份证；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④学生证(应届毕业生)；</w:t>
            </w:r>
          </w:p>
          <w:p>
            <w:pPr>
              <w:spacing w:after="0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毕业证、学位证(往届生)；</w:t>
            </w:r>
          </w:p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⑤大学期间成绩单(应届毕业生，加盖学校教务部门公章)；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⑥教育部学籍在线验证报告</w:t>
            </w:r>
            <w:r>
              <w:rPr>
                <w:rFonts w:ascii="仿宋" w:hAnsi="仿宋" w:eastAsia="仿宋"/>
                <w:sz w:val="24"/>
                <w:szCs w:val="24"/>
              </w:rPr>
              <w:t>(应届毕业生)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</w:p>
          <w:p>
            <w:pPr>
              <w:spacing w:after="0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教育部学历证书电子注册备案表(往届生)；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⑦考籍卡(证)以及按期毕业承诺书(还未毕业但在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szCs w:val="24"/>
              </w:rPr>
              <w:t>年9月1日前可取得国家承认本科毕业证书的自学考试和网络教育本科生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)；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⑧《综合评价表》(加盖单位公章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;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⑨享受加分政策的考生</w:t>
            </w:r>
            <w:r>
              <w:rPr>
                <w:rFonts w:ascii="仿宋" w:hAnsi="仿宋" w:eastAsia="仿宋"/>
                <w:sz w:val="24"/>
                <w:szCs w:val="24"/>
              </w:rPr>
              <w:t>(如大学生村官、大学生志愿</w:t>
            </w: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服务西部计划、三支一扶等)须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提交</w:t>
            </w:r>
            <w:r>
              <w:rPr>
                <w:rFonts w:ascii="仿宋" w:hAnsi="仿宋" w:eastAsia="仿宋"/>
                <w:sz w:val="24"/>
                <w:szCs w:val="24"/>
              </w:rPr>
              <w:t>相关证明材料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;</w:t>
            </w:r>
          </w:p>
          <w:p>
            <w:pPr>
              <w:spacing w:after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⑩《入伍批准书》、《退出现役证》(退役大学生士兵)。</w:t>
            </w:r>
          </w:p>
          <w:p>
            <w:pPr>
              <w:spacing w:after="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after="0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①-⑧项学院留存，⑨-⑩项学院收集后交研招办。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after="0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复试费缴纳：120元/次。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□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体检报告(学院留存)。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审核结论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(□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□不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  <w:r>
              <w:rPr>
                <w:rFonts w:ascii="仿宋" w:hAnsi="仿宋" w:eastAsia="仿宋"/>
                <w:sz w:val="30"/>
                <w:szCs w:val="30"/>
              </w:rPr>
              <w:t>报考以及复试条件，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(□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□不</w:t>
            </w:r>
            <w:r>
              <w:rPr>
                <w:rFonts w:ascii="仿宋" w:hAnsi="仿宋" w:eastAsia="仿宋"/>
                <w:sz w:val="30"/>
                <w:szCs w:val="30"/>
              </w:rPr>
              <w:t>符合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  <w:r>
              <w:rPr>
                <w:rFonts w:ascii="仿宋" w:hAnsi="仿宋" w:eastAsia="仿宋"/>
                <w:sz w:val="30"/>
                <w:szCs w:val="30"/>
              </w:rPr>
              <w:t>招生简章规定的其他学术学位等报考要求。</w:t>
            </w:r>
          </w:p>
          <w:p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复试资格审查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(□</w:t>
            </w:r>
            <w:r>
              <w:rPr>
                <w:rFonts w:ascii="仿宋" w:hAnsi="仿宋" w:eastAsia="仿宋"/>
                <w:sz w:val="30"/>
                <w:szCs w:val="30"/>
              </w:rPr>
              <w:t>通过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□不</w:t>
            </w:r>
            <w:r>
              <w:rPr>
                <w:rFonts w:ascii="仿宋" w:hAnsi="仿宋" w:eastAsia="仿宋"/>
                <w:sz w:val="30"/>
                <w:szCs w:val="30"/>
              </w:rPr>
              <w:t>通过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)</w:t>
            </w:r>
          </w:p>
          <w:p>
            <w:pPr>
              <w:spacing w:after="0"/>
              <w:ind w:firstLine="600" w:firstLineChars="200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after="0"/>
              <w:jc w:val="both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审   查   人： </w:t>
            </w:r>
          </w:p>
          <w:p>
            <w:pPr>
              <w:spacing w:after="0"/>
              <w:jc w:val="both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年     月     日</w:t>
            </w:r>
          </w:p>
          <w:p>
            <w:pPr>
              <w:spacing w:after="0"/>
              <w:jc w:val="both"/>
              <w:rPr>
                <w:rFonts w:ascii="华文中宋" w:hAnsi="华文中宋" w:eastAsia="华文中宋"/>
                <w:b/>
                <w:sz w:val="24"/>
                <w:szCs w:val="24"/>
              </w:rPr>
            </w:pPr>
          </w:p>
          <w:p>
            <w:pPr>
              <w:spacing w:after="0"/>
              <w:jc w:val="both"/>
              <w:rPr>
                <w:rFonts w:hint="eastAsia"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 xml:space="preserve">分管院领导：                                                              </w:t>
            </w:r>
          </w:p>
          <w:p>
            <w:pPr>
              <w:spacing w:after="0"/>
              <w:ind w:firstLine="5766" w:firstLineChars="2400"/>
              <w:jc w:val="both"/>
              <w:rPr>
                <w:rFonts w:ascii="华文中宋" w:hAnsi="华文中宋" w:eastAsia="华文中宋"/>
                <w:b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4"/>
              </w:rPr>
              <w:t>年     月     日</w:t>
            </w:r>
          </w:p>
        </w:tc>
      </w:tr>
    </w:tbl>
    <w:p/>
    <w:sectPr>
      <w:pgSz w:w="11906" w:h="16838"/>
      <w:pgMar w:top="1134" w:right="1134" w:bottom="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U5Yjc3OTZhN2Y3ZmE4NjEzZGE3NmM5YjUyNDE1M2YifQ=="/>
  </w:docVars>
  <w:rsids>
    <w:rsidRoot w:val="00D31D50"/>
    <w:rsid w:val="000D2C64"/>
    <w:rsid w:val="00273B07"/>
    <w:rsid w:val="002C3015"/>
    <w:rsid w:val="002C5138"/>
    <w:rsid w:val="002D3812"/>
    <w:rsid w:val="00300EB3"/>
    <w:rsid w:val="00323B43"/>
    <w:rsid w:val="003D37D8"/>
    <w:rsid w:val="00426133"/>
    <w:rsid w:val="004358AB"/>
    <w:rsid w:val="005512B3"/>
    <w:rsid w:val="006529FF"/>
    <w:rsid w:val="0088310B"/>
    <w:rsid w:val="008B7726"/>
    <w:rsid w:val="00D31D50"/>
    <w:rsid w:val="00F14877"/>
    <w:rsid w:val="00F45DBB"/>
    <w:rsid w:val="2874299E"/>
    <w:rsid w:val="47675A08"/>
    <w:rsid w:val="5530630F"/>
    <w:rsid w:val="675E7266"/>
    <w:rsid w:val="68E34E46"/>
    <w:rsid w:val="780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452</Characters>
  <Lines>4</Lines>
  <Paragraphs>1</Paragraphs>
  <TotalTime>53</TotalTime>
  <ScaleCrop>false</ScaleCrop>
  <LinksUpToDate>false</LinksUpToDate>
  <CharactersWithSpaces>603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宋江南</cp:lastModifiedBy>
  <dcterms:modified xsi:type="dcterms:W3CDTF">2024-03-18T03:03:37Z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9D8F9E92E42C432DAFB08365FF5CBE38</vt:lpwstr>
  </property>
</Properties>
</file>